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A54F" w14:textId="2702F133" w:rsidR="00384016" w:rsidRDefault="00FD69D8">
      <w:pPr>
        <w:jc w:val="center"/>
        <w:rPr>
          <w:b/>
          <w:sz w:val="24"/>
        </w:rPr>
      </w:pPr>
      <w:r>
        <w:rPr>
          <w:b/>
          <w:sz w:val="24"/>
        </w:rPr>
        <w:t xml:space="preserve">OFA </w:t>
      </w:r>
      <w:r w:rsidR="00DB447A">
        <w:rPr>
          <w:b/>
          <w:sz w:val="24"/>
        </w:rPr>
        <w:t>XWG</w:t>
      </w:r>
      <w:r>
        <w:rPr>
          <w:b/>
          <w:sz w:val="24"/>
        </w:rPr>
        <w:t xml:space="preserve"> Meeting</w:t>
      </w:r>
    </w:p>
    <w:p w14:paraId="4776B312" w14:textId="6C5AC500" w:rsidR="00384016" w:rsidRDefault="00E14F12">
      <w:pPr>
        <w:jc w:val="center"/>
        <w:rPr>
          <w:b/>
          <w:sz w:val="24"/>
        </w:rPr>
      </w:pPr>
      <w:r>
        <w:rPr>
          <w:b/>
          <w:sz w:val="24"/>
        </w:rPr>
        <w:t>J</w:t>
      </w:r>
      <w:r w:rsidR="00831C04">
        <w:rPr>
          <w:b/>
          <w:sz w:val="24"/>
        </w:rPr>
        <w:t>une 10</w:t>
      </w:r>
      <w:r w:rsidR="00EE70EC">
        <w:rPr>
          <w:b/>
          <w:sz w:val="24"/>
        </w:rPr>
        <w:t>,</w:t>
      </w:r>
      <w:r w:rsidR="003D6625">
        <w:rPr>
          <w:b/>
          <w:sz w:val="24"/>
        </w:rPr>
        <w:t xml:space="preserve"> 20</w:t>
      </w:r>
      <w:r w:rsidR="007258F5">
        <w:rPr>
          <w:b/>
          <w:sz w:val="24"/>
        </w:rPr>
        <w:t>2</w:t>
      </w:r>
      <w:r w:rsidR="00370927">
        <w:rPr>
          <w:b/>
          <w:sz w:val="24"/>
        </w:rPr>
        <w:t>1</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DB447A" w:rsidRDefault="00FD69D8">
      <w:pPr>
        <w:ind w:firstLine="360"/>
        <w:rPr>
          <w:bCs/>
          <w:sz w:val="24"/>
        </w:rPr>
      </w:pPr>
      <w:r w:rsidRPr="00410809">
        <w:rPr>
          <w:b/>
          <w:sz w:val="24"/>
        </w:rPr>
        <w:tab/>
      </w:r>
      <w:r w:rsidRPr="00DB447A">
        <w:rPr>
          <w:bCs/>
          <w:sz w:val="24"/>
        </w:rPr>
        <w:t>At-Large / Harold Cook</w:t>
      </w:r>
    </w:p>
    <w:p w14:paraId="4DD913BB" w14:textId="77777777" w:rsidR="00384016" w:rsidRPr="00DB447A" w:rsidRDefault="00FD69D8">
      <w:pPr>
        <w:ind w:firstLine="720"/>
        <w:rPr>
          <w:bCs/>
          <w:sz w:val="24"/>
        </w:rPr>
      </w:pPr>
      <w:r w:rsidRPr="00DB447A">
        <w:rPr>
          <w:bCs/>
          <w:sz w:val="24"/>
        </w:rPr>
        <w:t>HPE / John Byrne</w:t>
      </w:r>
    </w:p>
    <w:p w14:paraId="1BD6D90F" w14:textId="65AAC283" w:rsidR="00384016" w:rsidRPr="00DB447A" w:rsidRDefault="00FD69D8">
      <w:pPr>
        <w:ind w:firstLine="720"/>
        <w:rPr>
          <w:bCs/>
          <w:sz w:val="24"/>
        </w:rPr>
      </w:pPr>
      <w:r w:rsidRPr="00DB447A">
        <w:rPr>
          <w:bCs/>
          <w:sz w:val="24"/>
        </w:rPr>
        <w:t xml:space="preserve">Huawei / </w:t>
      </w:r>
      <w:proofErr w:type="spellStart"/>
      <w:r w:rsidRPr="00DB447A">
        <w:rPr>
          <w:bCs/>
          <w:sz w:val="24"/>
        </w:rPr>
        <w:t>Daqi</w:t>
      </w:r>
      <w:proofErr w:type="spellEnd"/>
      <w:r w:rsidRPr="00DB447A">
        <w:rPr>
          <w:bCs/>
          <w:sz w:val="24"/>
        </w:rPr>
        <w:t xml:space="preserve"> Ren</w:t>
      </w:r>
    </w:p>
    <w:p w14:paraId="1C51CC0C" w14:textId="77777777" w:rsidR="00384016" w:rsidRPr="00DB447A" w:rsidRDefault="00FD69D8">
      <w:pPr>
        <w:ind w:firstLine="720"/>
        <w:rPr>
          <w:bCs/>
          <w:sz w:val="24"/>
        </w:rPr>
      </w:pPr>
      <w:r w:rsidRPr="00DB447A">
        <w:rPr>
          <w:bCs/>
          <w:sz w:val="24"/>
        </w:rPr>
        <w:t>IBM / Bernard Metzler</w:t>
      </w:r>
    </w:p>
    <w:p w14:paraId="090DB9A9" w14:textId="77777777" w:rsidR="00384016" w:rsidRPr="00F53687" w:rsidRDefault="00FD69D8">
      <w:pPr>
        <w:ind w:firstLine="720"/>
        <w:rPr>
          <w:b/>
          <w:sz w:val="24"/>
        </w:rPr>
      </w:pPr>
      <w:r w:rsidRPr="00F53687">
        <w:rPr>
          <w:b/>
          <w:sz w:val="24"/>
        </w:rPr>
        <w:t xml:space="preserve">Intel / </w:t>
      </w:r>
      <w:proofErr w:type="spellStart"/>
      <w:r w:rsidRPr="00F53687">
        <w:rPr>
          <w:b/>
          <w:sz w:val="24"/>
        </w:rPr>
        <w:t>Divya</w:t>
      </w:r>
      <w:proofErr w:type="spellEnd"/>
      <w:r w:rsidRPr="00F53687">
        <w:rPr>
          <w:b/>
          <w:sz w:val="24"/>
        </w:rPr>
        <w:t xml:space="preserve"> Kolar</w:t>
      </w:r>
    </w:p>
    <w:p w14:paraId="3F37278E" w14:textId="77777777" w:rsidR="00384016" w:rsidRPr="00F53687" w:rsidRDefault="00FD69D8">
      <w:pPr>
        <w:ind w:firstLine="720"/>
        <w:rPr>
          <w:b/>
          <w:sz w:val="24"/>
        </w:rPr>
      </w:pPr>
      <w:r w:rsidRPr="00F53687">
        <w:rPr>
          <w:b/>
          <w:sz w:val="24"/>
        </w:rPr>
        <w:t xml:space="preserve">LLNL / Matt Leininger </w:t>
      </w:r>
    </w:p>
    <w:p w14:paraId="7C1CD0C6" w14:textId="061D5978" w:rsidR="00384016" w:rsidRPr="00DB447A" w:rsidRDefault="00FD69D8" w:rsidP="00EE70EC">
      <w:pPr>
        <w:ind w:firstLine="720"/>
        <w:rPr>
          <w:bCs/>
          <w:sz w:val="24"/>
        </w:rPr>
      </w:pPr>
      <w:r w:rsidRPr="00DB447A">
        <w:rPr>
          <w:bCs/>
          <w:sz w:val="24"/>
        </w:rPr>
        <w:t xml:space="preserve">Mellanox / Gilad </w:t>
      </w:r>
      <w:proofErr w:type="spellStart"/>
      <w:r w:rsidRPr="00DB447A">
        <w:rPr>
          <w:bCs/>
          <w:sz w:val="24"/>
        </w:rPr>
        <w:t>Shainer</w:t>
      </w:r>
      <w:proofErr w:type="spellEnd"/>
    </w:p>
    <w:p w14:paraId="78822DD1" w14:textId="22D822A2" w:rsidR="00384016" w:rsidRPr="00F53687" w:rsidRDefault="00FD69D8">
      <w:pPr>
        <w:ind w:firstLine="720"/>
        <w:rPr>
          <w:b/>
          <w:sz w:val="24"/>
        </w:rPr>
      </w:pPr>
      <w:r w:rsidRPr="00F53687">
        <w:rPr>
          <w:b/>
          <w:sz w:val="24"/>
        </w:rPr>
        <w:t xml:space="preserve">Oak Ridge / </w:t>
      </w:r>
      <w:r w:rsidR="002229A6" w:rsidRPr="00F53687">
        <w:rPr>
          <w:b/>
          <w:sz w:val="24"/>
        </w:rPr>
        <w:t>Ch</w:t>
      </w:r>
      <w:r w:rsidR="008057C2" w:rsidRPr="00F53687">
        <w:rPr>
          <w:b/>
          <w:sz w:val="24"/>
        </w:rPr>
        <w:t xml:space="preserve">ris </w:t>
      </w:r>
      <w:r w:rsidR="00D45D49" w:rsidRPr="00F53687">
        <w:rPr>
          <w:b/>
          <w:sz w:val="24"/>
        </w:rPr>
        <w:t>Z</w:t>
      </w:r>
      <w:r w:rsidR="008057C2" w:rsidRPr="00F53687">
        <w:rPr>
          <w:b/>
          <w:sz w:val="24"/>
        </w:rPr>
        <w:t>immer</w:t>
      </w:r>
      <w:r w:rsidRPr="00F53687">
        <w:rPr>
          <w:b/>
          <w:sz w:val="24"/>
        </w:rPr>
        <w:t xml:space="preserve"> </w:t>
      </w:r>
    </w:p>
    <w:p w14:paraId="5B4FDC87" w14:textId="77777777" w:rsidR="00384016" w:rsidRPr="00D45D49" w:rsidRDefault="00FD69D8">
      <w:pPr>
        <w:ind w:firstLine="720"/>
        <w:rPr>
          <w:b/>
          <w:sz w:val="24"/>
        </w:rPr>
      </w:pPr>
      <w:r w:rsidRPr="00D45D49">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DB447A" w:rsidRDefault="00586B24" w:rsidP="00CC79CB">
      <w:pPr>
        <w:ind w:firstLine="720"/>
        <w:rPr>
          <w:bCs/>
          <w:sz w:val="24"/>
        </w:rPr>
      </w:pPr>
      <w:r w:rsidRPr="00DB447A">
        <w:rPr>
          <w:bCs/>
          <w:sz w:val="24"/>
        </w:rPr>
        <w:t>Jim Ryan</w:t>
      </w:r>
      <w:r w:rsidR="00CC79CB" w:rsidRPr="00DB447A">
        <w:rPr>
          <w:bCs/>
          <w:sz w:val="24"/>
        </w:rPr>
        <w:t xml:space="preserve"> </w:t>
      </w:r>
    </w:p>
    <w:p w14:paraId="1668298A" w14:textId="67E4F4FF" w:rsidR="00655ED2" w:rsidRPr="00F53687" w:rsidRDefault="00CC79CB" w:rsidP="00655ED2">
      <w:pPr>
        <w:ind w:firstLine="720"/>
        <w:rPr>
          <w:b/>
          <w:sz w:val="24"/>
        </w:rPr>
      </w:pPr>
      <w:r w:rsidRPr="00F53687">
        <w:rPr>
          <w:b/>
          <w:sz w:val="24"/>
        </w:rPr>
        <w:t xml:space="preserve">Paul </w:t>
      </w:r>
      <w:proofErr w:type="spellStart"/>
      <w:r w:rsidRPr="00F53687">
        <w:rPr>
          <w:b/>
          <w:sz w:val="24"/>
        </w:rPr>
        <w:t>Grun</w:t>
      </w:r>
      <w:proofErr w:type="spellEnd"/>
      <w:r w:rsidRPr="00F53687">
        <w:rPr>
          <w:b/>
          <w:sz w:val="24"/>
        </w:rPr>
        <w:t xml:space="preserve"> </w:t>
      </w:r>
    </w:p>
    <w:p w14:paraId="1D350207" w14:textId="09432808" w:rsidR="00ED356E" w:rsidRPr="00F53687" w:rsidRDefault="00655ED2" w:rsidP="000B1BBB">
      <w:pPr>
        <w:ind w:firstLine="720"/>
        <w:rPr>
          <w:b/>
          <w:sz w:val="24"/>
        </w:rPr>
      </w:pPr>
      <w:r w:rsidRPr="00F53687">
        <w:rPr>
          <w:b/>
          <w:sz w:val="24"/>
        </w:rPr>
        <w:t>IBM/Red Hat / Doug Ledford</w:t>
      </w:r>
    </w:p>
    <w:p w14:paraId="18D8D3AA" w14:textId="3871F84D" w:rsidR="00BD76C8" w:rsidRPr="00DB447A" w:rsidRDefault="00BD76C8" w:rsidP="000B1BBB">
      <w:pPr>
        <w:ind w:firstLine="720"/>
        <w:rPr>
          <w:bCs/>
          <w:sz w:val="24"/>
        </w:rPr>
      </w:pPr>
      <w:r w:rsidRPr="00DB447A">
        <w:rPr>
          <w:bCs/>
          <w:sz w:val="24"/>
        </w:rPr>
        <w:t>Intel</w:t>
      </w:r>
      <w:r w:rsidR="003032D9">
        <w:rPr>
          <w:bCs/>
          <w:sz w:val="24"/>
        </w:rPr>
        <w:t xml:space="preserve"> </w:t>
      </w:r>
      <w:r w:rsidRPr="00DB447A">
        <w:rPr>
          <w:bCs/>
          <w:sz w:val="24"/>
        </w:rPr>
        <w:t>/</w:t>
      </w:r>
      <w:r w:rsidR="003032D9">
        <w:rPr>
          <w:bCs/>
          <w:sz w:val="24"/>
        </w:rPr>
        <w:t xml:space="preserve"> </w:t>
      </w:r>
      <w:r w:rsidRPr="00DB447A">
        <w:rPr>
          <w:bCs/>
          <w:sz w:val="24"/>
        </w:rPr>
        <w:t>Tat</w:t>
      </w:r>
      <w:r w:rsidR="00DB447A">
        <w:rPr>
          <w:bCs/>
          <w:sz w:val="24"/>
        </w:rPr>
        <w:t>y</w:t>
      </w:r>
      <w:r w:rsidRPr="00DB447A">
        <w:rPr>
          <w:bCs/>
          <w:sz w:val="24"/>
        </w:rPr>
        <w:t xml:space="preserve">ana </w:t>
      </w:r>
      <w:proofErr w:type="spellStart"/>
      <w:r w:rsidRPr="00DB447A">
        <w:rPr>
          <w:bCs/>
          <w:sz w:val="24"/>
        </w:rPr>
        <w:t>Nik</w:t>
      </w:r>
      <w:r w:rsidR="00DB447A">
        <w:rPr>
          <w:bCs/>
          <w:sz w:val="24"/>
        </w:rPr>
        <w:t>o</w:t>
      </w:r>
      <w:r w:rsidRPr="00DB447A">
        <w:rPr>
          <w:bCs/>
          <w:sz w:val="24"/>
        </w:rPr>
        <w:t>lova</w:t>
      </w:r>
      <w:proofErr w:type="spellEnd"/>
      <w:r w:rsidRPr="00DB447A">
        <w:rPr>
          <w:bCs/>
          <w:sz w:val="24"/>
        </w:rPr>
        <w:t xml:space="preserve">  </w:t>
      </w:r>
    </w:p>
    <w:p w14:paraId="19D721D6" w14:textId="019B0CE2" w:rsidR="003032D9" w:rsidRPr="00F53687" w:rsidRDefault="003032D9" w:rsidP="000B1BBB">
      <w:pPr>
        <w:ind w:firstLine="720"/>
        <w:rPr>
          <w:b/>
          <w:sz w:val="24"/>
        </w:rPr>
      </w:pPr>
      <w:r w:rsidRPr="00F53687">
        <w:rPr>
          <w:b/>
          <w:sz w:val="24"/>
        </w:rPr>
        <w:t>Intel / Phil Cayton</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5D2E4310" w14:textId="24113809" w:rsidR="00091D2E" w:rsidRPr="00F53687" w:rsidRDefault="00FD69D8" w:rsidP="00091D2E">
      <w:pPr>
        <w:pStyle w:val="BodyText"/>
        <w:numPr>
          <w:ilvl w:val="0"/>
          <w:numId w:val="2"/>
        </w:numPr>
        <w:rPr>
          <w:rStyle w:val="Hyperlink"/>
          <w:color w:val="auto"/>
          <w:u w:val="none"/>
        </w:rPr>
      </w:pPr>
      <w:r>
        <w:t xml:space="preserve">Approve </w:t>
      </w:r>
      <w:r w:rsidR="009B0208">
        <w:t>XWG</w:t>
      </w:r>
      <w:r>
        <w:t xml:space="preserve"> minutes from</w:t>
      </w:r>
      <w:r w:rsidR="00625583">
        <w:t xml:space="preserve"> </w:t>
      </w:r>
      <w:hyperlink r:id="rId7" w:history="1">
        <w:r w:rsidR="006C2395" w:rsidRPr="00E15E39">
          <w:rPr>
            <w:rStyle w:val="Hyperlink"/>
          </w:rPr>
          <w:t>May 6, 2021</w:t>
        </w:r>
      </w:hyperlink>
      <w:r w:rsidR="006C2395">
        <w:t xml:space="preserve"> and </w:t>
      </w:r>
      <w:hyperlink r:id="rId8" w:history="1">
        <w:r w:rsidR="006C2395" w:rsidRPr="003A4CF1">
          <w:rPr>
            <w:rStyle w:val="Hyperlink"/>
          </w:rPr>
          <w:t xml:space="preserve">May </w:t>
        </w:r>
        <w:r w:rsidR="00E15E39" w:rsidRPr="003A4CF1">
          <w:rPr>
            <w:rStyle w:val="Hyperlink"/>
          </w:rPr>
          <w:t>13, 2021</w:t>
        </w:r>
      </w:hyperlink>
    </w:p>
    <w:p w14:paraId="5A6665D1" w14:textId="77777777" w:rsidR="00F53687" w:rsidRDefault="00F53687" w:rsidP="00F53687">
      <w:pPr>
        <w:pStyle w:val="ListParagraph"/>
      </w:pPr>
    </w:p>
    <w:p w14:paraId="439F8963" w14:textId="25361936" w:rsidR="00F53687" w:rsidRDefault="00F53687" w:rsidP="00F53687">
      <w:pPr>
        <w:pStyle w:val="BodyText"/>
        <w:numPr>
          <w:ilvl w:val="0"/>
          <w:numId w:val="17"/>
        </w:numPr>
      </w:pPr>
      <w:r>
        <w:t xml:space="preserve">A motion was made to approve the Board minutes from </w:t>
      </w:r>
      <w:r>
        <w:t>May</w:t>
      </w:r>
      <w:r>
        <w:t xml:space="preserve"> </w:t>
      </w:r>
      <w:r>
        <w:t>6</w:t>
      </w:r>
      <w:r>
        <w:t xml:space="preserve">, </w:t>
      </w:r>
      <w:proofErr w:type="gramStart"/>
      <w:r>
        <w:t>202</w:t>
      </w:r>
      <w:r>
        <w:t>1</w:t>
      </w:r>
      <w:proofErr w:type="gramEnd"/>
      <w:r w:rsidR="00DD10ED">
        <w:t xml:space="preserve"> and May 13, 2021</w:t>
      </w:r>
      <w:r>
        <w:t xml:space="preserve">.  The motion was made by </w:t>
      </w:r>
      <w:r w:rsidR="003200CF">
        <w:t>Michael Aguilar</w:t>
      </w:r>
      <w:r>
        <w:t xml:space="preserve"> (</w:t>
      </w:r>
      <w:r w:rsidR="003200CF">
        <w:t>Sandia</w:t>
      </w:r>
      <w:r>
        <w:t xml:space="preserve">) and seconded by </w:t>
      </w:r>
      <w:r w:rsidR="003200CF">
        <w:t>Phil Cayton</w:t>
      </w:r>
      <w:r>
        <w:t xml:space="preserve"> (</w:t>
      </w:r>
      <w:r w:rsidR="003200CF">
        <w:t>Intel</w:t>
      </w:r>
      <w:r>
        <w:t xml:space="preserve">).  </w:t>
      </w:r>
    </w:p>
    <w:p w14:paraId="4D4C7E63" w14:textId="77777777" w:rsidR="003A4CF1" w:rsidRDefault="003A4CF1" w:rsidP="003A4CF1">
      <w:pPr>
        <w:pStyle w:val="ListParagraph"/>
        <w:rPr>
          <w:rStyle w:val="Hyperlink"/>
          <w:color w:val="auto"/>
          <w:u w:val="none"/>
        </w:rPr>
      </w:pPr>
    </w:p>
    <w:p w14:paraId="1FF9CD7A" w14:textId="6CC21C90" w:rsidR="003A4CF1" w:rsidRDefault="003A4CF1" w:rsidP="00091D2E">
      <w:pPr>
        <w:pStyle w:val="BodyText"/>
        <w:numPr>
          <w:ilvl w:val="0"/>
          <w:numId w:val="2"/>
        </w:numPr>
        <w:rPr>
          <w:rStyle w:val="Hyperlink"/>
          <w:color w:val="auto"/>
          <w:u w:val="none"/>
        </w:rPr>
      </w:pPr>
      <w:r>
        <w:rPr>
          <w:rStyle w:val="Hyperlink"/>
          <w:color w:val="auto"/>
          <w:u w:val="none"/>
        </w:rPr>
        <w:t>Discuss possibility of 2021 SC</w:t>
      </w:r>
      <w:r w:rsidR="008576D0">
        <w:rPr>
          <w:rStyle w:val="Hyperlink"/>
          <w:color w:val="auto"/>
          <w:u w:val="none"/>
        </w:rPr>
        <w:t>21</w:t>
      </w:r>
      <w:r>
        <w:rPr>
          <w:rStyle w:val="Hyperlink"/>
          <w:color w:val="auto"/>
          <w:u w:val="none"/>
        </w:rPr>
        <w:t xml:space="preserve"> </w:t>
      </w:r>
      <w:r w:rsidR="008576D0">
        <w:rPr>
          <w:rStyle w:val="Hyperlink"/>
          <w:color w:val="auto"/>
          <w:u w:val="none"/>
        </w:rPr>
        <w:t xml:space="preserve">proposed </w:t>
      </w:r>
      <w:r>
        <w:rPr>
          <w:rStyle w:val="Hyperlink"/>
          <w:color w:val="auto"/>
          <w:u w:val="none"/>
        </w:rPr>
        <w:t>booth with SNIA and DMTF</w:t>
      </w:r>
    </w:p>
    <w:p w14:paraId="4BD4CBD8" w14:textId="77777777" w:rsidR="00CE694F" w:rsidRDefault="00CE694F" w:rsidP="00CE694F">
      <w:pPr>
        <w:pStyle w:val="ListParagraph"/>
        <w:rPr>
          <w:rStyle w:val="Hyperlink"/>
          <w:color w:val="auto"/>
          <w:u w:val="none"/>
        </w:rPr>
      </w:pPr>
    </w:p>
    <w:p w14:paraId="290A20B2" w14:textId="174B8C44" w:rsidR="00CE694F" w:rsidRPr="00CE694F" w:rsidRDefault="00CE694F" w:rsidP="00CE694F">
      <w:pPr>
        <w:numPr>
          <w:ilvl w:val="1"/>
          <w:numId w:val="2"/>
        </w:numPr>
        <w:rPr>
          <w:rFonts w:ascii="Calibri" w:hAnsi="Calibri" w:cs="Calibri"/>
          <w:color w:val="000000"/>
          <w:sz w:val="22"/>
          <w:szCs w:val="22"/>
        </w:rPr>
      </w:pPr>
      <w:r w:rsidRPr="00CE694F">
        <w:rPr>
          <w:rFonts w:ascii="Calibri" w:hAnsi="Calibri" w:cs="Calibri"/>
          <w:color w:val="000000"/>
          <w:sz w:val="22"/>
          <w:szCs w:val="22"/>
        </w:rPr>
        <w:t xml:space="preserve">A joint </w:t>
      </w:r>
      <w:r>
        <w:rPr>
          <w:rFonts w:ascii="Calibri" w:hAnsi="Calibri" w:cs="Calibri"/>
          <w:color w:val="000000"/>
          <w:sz w:val="22"/>
          <w:szCs w:val="22"/>
        </w:rPr>
        <w:t>‘</w:t>
      </w:r>
      <w:r w:rsidR="00A74BBC">
        <w:rPr>
          <w:rFonts w:ascii="Calibri" w:hAnsi="Calibri" w:cs="Calibri"/>
          <w:color w:val="000000"/>
          <w:sz w:val="22"/>
          <w:szCs w:val="22"/>
        </w:rPr>
        <w:t>Open Standards Pavilion</w:t>
      </w:r>
      <w:r>
        <w:rPr>
          <w:rFonts w:ascii="Calibri" w:hAnsi="Calibri" w:cs="Calibri"/>
          <w:color w:val="000000"/>
          <w:sz w:val="22"/>
          <w:szCs w:val="22"/>
        </w:rPr>
        <w:t>’</w:t>
      </w:r>
      <w:r w:rsidRPr="00CE694F">
        <w:rPr>
          <w:rFonts w:ascii="Calibri" w:hAnsi="Calibri" w:cs="Calibri"/>
          <w:color w:val="000000"/>
          <w:sz w:val="22"/>
          <w:szCs w:val="22"/>
        </w:rPr>
        <w:t xml:space="preserve"> </w:t>
      </w:r>
      <w:r w:rsidR="008576D0">
        <w:rPr>
          <w:rFonts w:ascii="Calibri" w:hAnsi="Calibri" w:cs="Calibri"/>
          <w:color w:val="000000"/>
          <w:sz w:val="22"/>
          <w:szCs w:val="22"/>
        </w:rPr>
        <w:t xml:space="preserve">proposed </w:t>
      </w:r>
      <w:r w:rsidRPr="00CE694F">
        <w:rPr>
          <w:rFonts w:ascii="Calibri" w:hAnsi="Calibri" w:cs="Calibri"/>
          <w:color w:val="000000"/>
          <w:sz w:val="22"/>
          <w:szCs w:val="22"/>
        </w:rPr>
        <w:t xml:space="preserve">booth for OFA, DMTF, SNIA, </w:t>
      </w:r>
      <w:r w:rsidR="000F48A4">
        <w:rPr>
          <w:rFonts w:ascii="Calibri" w:hAnsi="Calibri" w:cs="Calibri"/>
          <w:color w:val="000000"/>
          <w:sz w:val="22"/>
          <w:szCs w:val="22"/>
        </w:rPr>
        <w:t xml:space="preserve">SCIA, </w:t>
      </w:r>
      <w:r w:rsidRPr="00CE694F">
        <w:rPr>
          <w:rFonts w:ascii="Calibri" w:hAnsi="Calibri" w:cs="Calibri"/>
          <w:color w:val="000000"/>
          <w:sz w:val="22"/>
          <w:szCs w:val="22"/>
        </w:rPr>
        <w:t>Gen-Z, I</w:t>
      </w:r>
      <w:r w:rsidR="005C51C1">
        <w:rPr>
          <w:rFonts w:ascii="Calibri" w:hAnsi="Calibri" w:cs="Calibri"/>
          <w:color w:val="000000"/>
          <w:sz w:val="22"/>
          <w:szCs w:val="22"/>
        </w:rPr>
        <w:t>BTA</w:t>
      </w:r>
      <w:r w:rsidR="00716A0A">
        <w:rPr>
          <w:rFonts w:ascii="Calibri" w:hAnsi="Calibri" w:cs="Calibri"/>
          <w:color w:val="000000"/>
          <w:sz w:val="22"/>
          <w:szCs w:val="22"/>
        </w:rPr>
        <w:t xml:space="preserve">, </w:t>
      </w:r>
      <w:r w:rsidRPr="00CE694F">
        <w:rPr>
          <w:rFonts w:ascii="Calibri" w:hAnsi="Calibri" w:cs="Calibri"/>
          <w:color w:val="000000"/>
          <w:sz w:val="22"/>
          <w:szCs w:val="22"/>
        </w:rPr>
        <w:t xml:space="preserve">and others is being proposed Richelle </w:t>
      </w:r>
      <w:proofErr w:type="spellStart"/>
      <w:r w:rsidRPr="00CE694F">
        <w:rPr>
          <w:rFonts w:ascii="Calibri" w:hAnsi="Calibri" w:cs="Calibri"/>
          <w:color w:val="000000"/>
          <w:sz w:val="22"/>
          <w:szCs w:val="22"/>
        </w:rPr>
        <w:t>Alvers</w:t>
      </w:r>
      <w:proofErr w:type="spellEnd"/>
      <w:r w:rsidRPr="00CE694F">
        <w:rPr>
          <w:rFonts w:ascii="Calibri" w:hAnsi="Calibri" w:cs="Calibri"/>
          <w:color w:val="000000"/>
          <w:sz w:val="22"/>
          <w:szCs w:val="22"/>
        </w:rPr>
        <w:t xml:space="preserve"> of SNIA.  She will be presenting her SC21 proposal at the OFA Board Meeting on 17 June.</w:t>
      </w:r>
    </w:p>
    <w:p w14:paraId="0977967C" w14:textId="5948D3B5" w:rsidR="00CE694F" w:rsidRDefault="00CE694F" w:rsidP="00CE694F">
      <w:pPr>
        <w:pStyle w:val="BodyText"/>
        <w:numPr>
          <w:ilvl w:val="1"/>
          <w:numId w:val="2"/>
        </w:numPr>
        <w:rPr>
          <w:rStyle w:val="Hyperlink"/>
          <w:color w:val="auto"/>
          <w:u w:val="none"/>
        </w:rPr>
      </w:pPr>
      <w:r>
        <w:rPr>
          <w:rStyle w:val="Hyperlink"/>
          <w:color w:val="auto"/>
          <w:u w:val="none"/>
        </w:rPr>
        <w:t xml:space="preserve">The booth would be shared among 10 entities and would be front-and-center as you entered the SC21 floor.  Each entity would get a </w:t>
      </w:r>
      <w:r w:rsidR="00C841FC">
        <w:rPr>
          <w:rStyle w:val="Hyperlink"/>
          <w:color w:val="auto"/>
          <w:u w:val="none"/>
        </w:rPr>
        <w:t>kiosk</w:t>
      </w:r>
      <w:r>
        <w:rPr>
          <w:rStyle w:val="Hyperlink"/>
          <w:color w:val="auto"/>
          <w:u w:val="none"/>
        </w:rPr>
        <w:t xml:space="preserve"> for their displays with the size and footprint being based upon the entity cost contribution to the booth.</w:t>
      </w:r>
    </w:p>
    <w:p w14:paraId="7DE7536C" w14:textId="2191E89A" w:rsidR="00CE694F" w:rsidRDefault="00CE694F" w:rsidP="00CE694F">
      <w:pPr>
        <w:pStyle w:val="BodyText"/>
        <w:numPr>
          <w:ilvl w:val="1"/>
          <w:numId w:val="2"/>
        </w:numPr>
        <w:rPr>
          <w:rStyle w:val="Hyperlink"/>
          <w:color w:val="auto"/>
          <w:u w:val="none"/>
        </w:rPr>
      </w:pPr>
      <w:r>
        <w:rPr>
          <w:rStyle w:val="Hyperlink"/>
          <w:color w:val="auto"/>
          <w:u w:val="none"/>
        </w:rPr>
        <w:t>The floor size is one of the big sizes, available.</w:t>
      </w:r>
    </w:p>
    <w:p w14:paraId="75951DF4" w14:textId="5C33D836" w:rsidR="00CE694F" w:rsidRDefault="00CE694F" w:rsidP="00CE694F">
      <w:pPr>
        <w:pStyle w:val="BodyText"/>
        <w:numPr>
          <w:ilvl w:val="2"/>
          <w:numId w:val="2"/>
        </w:numPr>
        <w:rPr>
          <w:rStyle w:val="Hyperlink"/>
          <w:color w:val="auto"/>
          <w:u w:val="none"/>
        </w:rPr>
      </w:pPr>
      <w:hyperlink r:id="rId9" w:history="1">
        <w:r w:rsidRPr="00B16DAE">
          <w:rPr>
            <w:rStyle w:val="Hyperlink"/>
          </w:rPr>
          <w:t>https://hallerickson.ungerboeck.com/prod/app85.cshtml?AppCode=VFP&amp;OrgCode=34&amp;EvtID=5023&amp;CC=SC21</w:t>
        </w:r>
      </w:hyperlink>
    </w:p>
    <w:p w14:paraId="4BFA6602" w14:textId="4B0EA6BA" w:rsidR="00CE694F" w:rsidRDefault="00CE694F" w:rsidP="00CE694F">
      <w:pPr>
        <w:pStyle w:val="BodyText"/>
        <w:numPr>
          <w:ilvl w:val="2"/>
          <w:numId w:val="2"/>
        </w:numPr>
        <w:rPr>
          <w:rStyle w:val="Hyperlink"/>
          <w:color w:val="auto"/>
          <w:u w:val="none"/>
        </w:rPr>
      </w:pPr>
      <w:r>
        <w:rPr>
          <w:rStyle w:val="Hyperlink"/>
          <w:color w:val="auto"/>
          <w:u w:val="none"/>
        </w:rPr>
        <w:t>Spot 1507</w:t>
      </w:r>
    </w:p>
    <w:p w14:paraId="278B56CD" w14:textId="19C5CA10" w:rsidR="00CE694F" w:rsidRPr="00CE694F" w:rsidRDefault="00CE694F" w:rsidP="00CE694F">
      <w:pPr>
        <w:pStyle w:val="BodyText"/>
        <w:numPr>
          <w:ilvl w:val="1"/>
          <w:numId w:val="2"/>
        </w:numPr>
        <w:rPr>
          <w:rStyle w:val="Hyperlink"/>
          <w:color w:val="auto"/>
          <w:u w:val="none"/>
        </w:rPr>
      </w:pPr>
      <w:r>
        <w:rPr>
          <w:rStyle w:val="Hyperlink"/>
          <w:color w:val="auto"/>
          <w:u w:val="none"/>
        </w:rPr>
        <w:t xml:space="preserve">The booth would work with our proposed </w:t>
      </w:r>
      <w:proofErr w:type="spellStart"/>
      <w:r>
        <w:rPr>
          <w:rStyle w:val="Hyperlink"/>
          <w:color w:val="auto"/>
          <w:u w:val="none"/>
        </w:rPr>
        <w:t>BoF</w:t>
      </w:r>
      <w:proofErr w:type="spellEnd"/>
      <w:r>
        <w:rPr>
          <w:rStyle w:val="Hyperlink"/>
          <w:color w:val="auto"/>
          <w:u w:val="none"/>
        </w:rPr>
        <w:t xml:space="preserve"> for the OFMF and the Proof-of-Concept demonstration at the additional and separate Gen-Z booth.</w:t>
      </w:r>
    </w:p>
    <w:p w14:paraId="297C27F5" w14:textId="77777777" w:rsidR="003A4CF1" w:rsidRDefault="003A4CF1" w:rsidP="003A4CF1">
      <w:pPr>
        <w:pStyle w:val="ListParagraph"/>
        <w:rPr>
          <w:rStyle w:val="Hyperlink"/>
          <w:color w:val="auto"/>
          <w:u w:val="none"/>
        </w:rPr>
      </w:pPr>
    </w:p>
    <w:p w14:paraId="48275F34" w14:textId="78B7C966" w:rsidR="003A4CF1" w:rsidRDefault="00365458" w:rsidP="00091D2E">
      <w:pPr>
        <w:pStyle w:val="BodyText"/>
        <w:numPr>
          <w:ilvl w:val="0"/>
          <w:numId w:val="2"/>
        </w:numPr>
        <w:rPr>
          <w:rStyle w:val="Hyperlink"/>
          <w:color w:val="auto"/>
          <w:u w:val="none"/>
        </w:rPr>
      </w:pPr>
      <w:r>
        <w:rPr>
          <w:rStyle w:val="Hyperlink"/>
          <w:color w:val="auto"/>
          <w:u w:val="none"/>
        </w:rPr>
        <w:t xml:space="preserve">Discuss updates on </w:t>
      </w:r>
      <w:r w:rsidR="00CD7DD7">
        <w:rPr>
          <w:rStyle w:val="Hyperlink"/>
          <w:color w:val="auto"/>
          <w:u w:val="none"/>
        </w:rPr>
        <w:t>B</w:t>
      </w:r>
      <w:r>
        <w:rPr>
          <w:rStyle w:val="Hyperlink"/>
          <w:color w:val="auto"/>
          <w:u w:val="none"/>
        </w:rPr>
        <w:t>y</w:t>
      </w:r>
      <w:r w:rsidR="00CD7DD7">
        <w:rPr>
          <w:rStyle w:val="Hyperlink"/>
          <w:color w:val="auto"/>
          <w:u w:val="none"/>
        </w:rPr>
        <w:t>-L</w:t>
      </w:r>
      <w:r>
        <w:rPr>
          <w:rStyle w:val="Hyperlink"/>
          <w:color w:val="auto"/>
          <w:u w:val="none"/>
        </w:rPr>
        <w:t>aws reviews from companies that have something to feed back</w:t>
      </w:r>
    </w:p>
    <w:p w14:paraId="3DB6492A" w14:textId="782AFE18" w:rsidR="00417103" w:rsidRDefault="000A0364" w:rsidP="00417103">
      <w:pPr>
        <w:pStyle w:val="BodyText"/>
        <w:numPr>
          <w:ilvl w:val="1"/>
          <w:numId w:val="2"/>
        </w:numPr>
        <w:rPr>
          <w:rStyle w:val="Hyperlink"/>
          <w:color w:val="auto"/>
          <w:u w:val="none"/>
        </w:rPr>
      </w:pPr>
      <w:r>
        <w:rPr>
          <w:rStyle w:val="Hyperlink"/>
          <w:color w:val="auto"/>
          <w:u w:val="none"/>
        </w:rPr>
        <w:lastRenderedPageBreak/>
        <w:t>The Promoter members</w:t>
      </w:r>
      <w:r w:rsidR="00907011">
        <w:rPr>
          <w:rStyle w:val="Hyperlink"/>
          <w:color w:val="auto"/>
          <w:u w:val="none"/>
        </w:rPr>
        <w:t xml:space="preserve"> have submitted the OFA By-Laws to their legal entities</w:t>
      </w:r>
      <w:r w:rsidR="005F68EF">
        <w:rPr>
          <w:rStyle w:val="Hyperlink"/>
          <w:color w:val="auto"/>
          <w:u w:val="none"/>
        </w:rPr>
        <w:t xml:space="preserve"> for review.</w:t>
      </w:r>
    </w:p>
    <w:p w14:paraId="2462CF43" w14:textId="24B4405F" w:rsidR="000A0364" w:rsidRDefault="000A0364" w:rsidP="00417103">
      <w:pPr>
        <w:pStyle w:val="BodyText"/>
        <w:numPr>
          <w:ilvl w:val="1"/>
          <w:numId w:val="2"/>
        </w:numPr>
        <w:rPr>
          <w:rStyle w:val="Hyperlink"/>
          <w:color w:val="auto"/>
          <w:u w:val="none"/>
        </w:rPr>
      </w:pPr>
      <w:r>
        <w:rPr>
          <w:rStyle w:val="Hyperlink"/>
          <w:color w:val="auto"/>
          <w:u w:val="none"/>
        </w:rPr>
        <w:t xml:space="preserve">The other member companies will need time to </w:t>
      </w:r>
      <w:r>
        <w:rPr>
          <w:rStyle w:val="Hyperlink"/>
          <w:color w:val="auto"/>
          <w:u w:val="none"/>
        </w:rPr>
        <w:t>submit the OFA By-Laws to their legal entities for review.</w:t>
      </w:r>
    </w:p>
    <w:p w14:paraId="19F7881B" w14:textId="77777777" w:rsidR="00365458" w:rsidRDefault="00365458" w:rsidP="00365458">
      <w:pPr>
        <w:pStyle w:val="ListParagraph"/>
        <w:rPr>
          <w:rStyle w:val="Hyperlink"/>
          <w:color w:val="auto"/>
          <w:u w:val="none"/>
        </w:rPr>
      </w:pPr>
    </w:p>
    <w:p w14:paraId="7B07B3A8" w14:textId="60EA505F" w:rsidR="00417103" w:rsidRDefault="009D3AB7" w:rsidP="00417103">
      <w:pPr>
        <w:pStyle w:val="BodyText"/>
        <w:numPr>
          <w:ilvl w:val="0"/>
          <w:numId w:val="2"/>
        </w:numPr>
        <w:rPr>
          <w:rStyle w:val="Hyperlink"/>
          <w:color w:val="auto"/>
          <w:u w:val="none"/>
        </w:rPr>
      </w:pPr>
      <w:r>
        <w:rPr>
          <w:rStyle w:val="Hyperlink"/>
          <w:color w:val="auto"/>
          <w:u w:val="none"/>
        </w:rPr>
        <w:t>Discuss revised TAC Proposal/Charter</w:t>
      </w:r>
    </w:p>
    <w:p w14:paraId="181A31F8" w14:textId="77777777" w:rsidR="00417103" w:rsidRDefault="00417103" w:rsidP="00417103">
      <w:pPr>
        <w:pStyle w:val="BodyText"/>
        <w:ind w:left="360"/>
        <w:rPr>
          <w:rStyle w:val="Hyperlink"/>
          <w:color w:val="auto"/>
          <w:u w:val="none"/>
        </w:rPr>
      </w:pPr>
    </w:p>
    <w:p w14:paraId="150E4E9B" w14:textId="445AA898" w:rsidR="00417103" w:rsidRDefault="00417103" w:rsidP="00417103">
      <w:pPr>
        <w:pStyle w:val="BodyText"/>
        <w:numPr>
          <w:ilvl w:val="1"/>
          <w:numId w:val="2"/>
        </w:numPr>
        <w:rPr>
          <w:rStyle w:val="Hyperlink"/>
          <w:i/>
          <w:iCs/>
          <w:color w:val="auto"/>
          <w:u w:val="none"/>
        </w:rPr>
      </w:pPr>
      <w:r w:rsidRPr="00417103">
        <w:rPr>
          <w:rStyle w:val="Hyperlink"/>
          <w:i/>
          <w:iCs/>
          <w:color w:val="auto"/>
          <w:u w:val="none"/>
        </w:rPr>
        <w:t>The TAC is an OFA sponsored council that researches and identifies strategic technology initiatives for the Alliance.  TAC members evaluate and comment on major industry developments and new of interest, filtering it through the lens of their expertise and experience.  The OFA is an ideal organization to host and provide support to this activity due to its open and vendor-neutral nature.  The TAC will make reports to the OFA Board on its activities; the TAC will utilize the OFAs Marketing Working Group to distribute TAC findings with the consent of the Marketing Working Group Chair(s).  The TAC is not subject to Working Group rules.  Membership is open to senior technologists from across the industry.</w:t>
      </w:r>
    </w:p>
    <w:p w14:paraId="6502AADB" w14:textId="614E02C6" w:rsidR="00757C09" w:rsidRPr="00757C09" w:rsidRDefault="00757C09" w:rsidP="00757C09">
      <w:pPr>
        <w:pStyle w:val="BodyText"/>
        <w:numPr>
          <w:ilvl w:val="0"/>
          <w:numId w:val="2"/>
        </w:numPr>
        <w:rPr>
          <w:rStyle w:val="Hyperlink"/>
          <w:i/>
          <w:iCs/>
          <w:color w:val="auto"/>
          <w:u w:val="none"/>
        </w:rPr>
      </w:pPr>
      <w:r>
        <w:rPr>
          <w:rStyle w:val="Hyperlink"/>
          <w:color w:val="auto"/>
          <w:u w:val="none"/>
        </w:rPr>
        <w:t>OFA/DMTF/SNIA</w:t>
      </w:r>
    </w:p>
    <w:p w14:paraId="08CD5B32" w14:textId="027FF135" w:rsidR="00757C09" w:rsidRPr="00E51D3D" w:rsidRDefault="00E51D3D" w:rsidP="00757C09">
      <w:pPr>
        <w:pStyle w:val="BodyText"/>
        <w:numPr>
          <w:ilvl w:val="1"/>
          <w:numId w:val="2"/>
        </w:numPr>
        <w:rPr>
          <w:rStyle w:val="Hyperlink"/>
          <w:i/>
          <w:iCs/>
          <w:color w:val="auto"/>
          <w:u w:val="none"/>
        </w:rPr>
      </w:pPr>
      <w:r>
        <w:rPr>
          <w:rStyle w:val="Hyperlink"/>
          <w:color w:val="auto"/>
          <w:u w:val="none"/>
        </w:rPr>
        <w:t>Phil is working on an amalgam of the OFA/DMTF and the OFA/SNIA Work Registers.</w:t>
      </w:r>
    </w:p>
    <w:p w14:paraId="01553D0C" w14:textId="77E0A34E" w:rsidR="00E51D3D" w:rsidRPr="00757C09" w:rsidRDefault="00E51D3D" w:rsidP="00757C09">
      <w:pPr>
        <w:pStyle w:val="BodyText"/>
        <w:numPr>
          <w:ilvl w:val="1"/>
          <w:numId w:val="2"/>
        </w:numPr>
        <w:rPr>
          <w:rStyle w:val="Hyperlink"/>
          <w:i/>
          <w:iCs/>
          <w:color w:val="auto"/>
          <w:u w:val="none"/>
        </w:rPr>
      </w:pPr>
      <w:r>
        <w:rPr>
          <w:rStyle w:val="Hyperlink"/>
          <w:color w:val="auto"/>
          <w:u w:val="none"/>
        </w:rPr>
        <w:t>Alliance Goals are to point out the DMTF and SNIA are working to extend Redfish and Swordfish to aid in development of the OFMF.</w:t>
      </w:r>
    </w:p>
    <w:p w14:paraId="60CBC194" w14:textId="4B0FA757" w:rsidR="00757C09" w:rsidRDefault="00757C09" w:rsidP="00757C09">
      <w:pPr>
        <w:pStyle w:val="BodyText"/>
        <w:numPr>
          <w:ilvl w:val="0"/>
          <w:numId w:val="2"/>
        </w:numPr>
        <w:rPr>
          <w:rStyle w:val="Hyperlink"/>
          <w:color w:val="auto"/>
          <w:u w:val="none"/>
        </w:rPr>
      </w:pPr>
      <w:r w:rsidRPr="00757C09">
        <w:rPr>
          <w:rStyle w:val="Hyperlink"/>
          <w:color w:val="auto"/>
          <w:u w:val="none"/>
        </w:rPr>
        <w:t xml:space="preserve">Discuss the OFA By-Laws </w:t>
      </w:r>
      <w:r>
        <w:rPr>
          <w:rStyle w:val="Hyperlink"/>
          <w:color w:val="auto"/>
          <w:u w:val="none"/>
        </w:rPr>
        <w:t>voting requirements</w:t>
      </w:r>
    </w:p>
    <w:p w14:paraId="32938B26" w14:textId="62A2DF1A" w:rsidR="00757C09" w:rsidRDefault="00510A54" w:rsidP="00757C09">
      <w:pPr>
        <w:pStyle w:val="BodyText"/>
        <w:numPr>
          <w:ilvl w:val="1"/>
          <w:numId w:val="2"/>
        </w:numPr>
        <w:rPr>
          <w:rStyle w:val="Hyperlink"/>
          <w:color w:val="auto"/>
          <w:u w:val="none"/>
        </w:rPr>
      </w:pPr>
      <w:r>
        <w:rPr>
          <w:rStyle w:val="Hyperlink"/>
          <w:color w:val="auto"/>
          <w:u w:val="none"/>
        </w:rPr>
        <w:t>Quorum is 50%</w:t>
      </w:r>
    </w:p>
    <w:p w14:paraId="1D55D1DF" w14:textId="53823DEA" w:rsidR="005F68EF" w:rsidRPr="00757C09" w:rsidRDefault="005F68EF" w:rsidP="00757C09">
      <w:pPr>
        <w:pStyle w:val="BodyText"/>
        <w:numPr>
          <w:ilvl w:val="1"/>
          <w:numId w:val="2"/>
        </w:numPr>
        <w:rPr>
          <w:rStyle w:val="Hyperlink"/>
          <w:color w:val="auto"/>
          <w:u w:val="none"/>
        </w:rPr>
      </w:pPr>
      <w:r>
        <w:rPr>
          <w:rStyle w:val="Hyperlink"/>
          <w:color w:val="auto"/>
          <w:u w:val="none"/>
        </w:rPr>
        <w:t>All member companies are eligible to vote.</w:t>
      </w:r>
    </w:p>
    <w:p w14:paraId="3CF2D2B2" w14:textId="06A68EE4" w:rsidR="00840363" w:rsidRPr="00E50A47" w:rsidRDefault="00840363" w:rsidP="00091D2E">
      <w:pPr>
        <w:pStyle w:val="BodyText"/>
        <w:rPr>
          <w:rStyle w:val="Hyperlink"/>
          <w:color w:val="auto"/>
          <w:u w:val="none"/>
        </w:rPr>
      </w:pPr>
    </w:p>
    <w:sectPr w:rsidR="00840363" w:rsidRPr="00E50A47">
      <w:footerReference w:type="default" r:id="rId10"/>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2DF25" w14:textId="77777777" w:rsidR="00FF1C5B" w:rsidRDefault="00FF1C5B">
      <w:r>
        <w:separator/>
      </w:r>
    </w:p>
  </w:endnote>
  <w:endnote w:type="continuationSeparator" w:id="0">
    <w:p w14:paraId="165547E6" w14:textId="77777777" w:rsidR="00FF1C5B" w:rsidRDefault="00FF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sP/0gEAAAoEAAAOAAAAZHJzL2Uyb0RvYy54bWysU9tu2zAMfR/QfxD0vsgpsqIw4hTFihQD&#13;&#10;hq1Y2w+QZSkWoBsoNXb+fpTsuFv31KEvMkXxkDyH9PZmtIYcJUTtXUPXq4oS6YTvtDs09Plp//ma&#13;&#10;kpi467jxTjb0JCO92V182g6hlpe+96aTQDCJi/UQGtqnFGrGouil5XHlg3T4qDxYnvAKB9YBHzC7&#13;&#10;Neyyqq7Y4KEL4IWMEb130yPdlfxKSZF+KhVlIqah2FsqJ5SzzSfbbXl9AB56LeY2+H90Ybl2WHRJ&#13;&#10;dccTJy+g/0lltQAfvUor4S3zSmkhCwdks67esHnseZCFC4oTwyJT/Li04sfxAYjucHaUOG5xRHvA&#13;&#10;zzorM4RYY8BjeID5FtHMNEcFNn+RABmLmqdFTTkmItB5tamuUXKBL+vNl82miM1esQFiupfekmw0&#13;&#10;FHBWRUJ+/B4T1sPQc0gu5fxeG1PmZdxfDgzMHpbbnRosVjoZmeOM+yUVUix9ZkcUcGi/GiDTHuCi&#13;&#10;YpvnbSjJEJADFRZ8J3aGZLQs6/dO/AIq9b1LC95q5yFPZeI5sctE09iO83ha351wnOabwxXJ6342&#13;&#10;4Gy0s1F0CLcvCVUtYudME3yugAtXZjD/HHmj/7yXqNdfePcbAAD//wMAUEsDBBQABgAIAAAAIQCO&#13;&#10;LUzT3gAAAAgBAAAPAAAAZHJzL2Rvd25yZXYueG1sTI9BS8NAEIXvQv/DMgUv0m4aQdo0m1KU3gRp&#13;&#10;9KC3bXbMxmZnQ3bbRH+9k5NeBmYe78378t3oWnHFPjSeFKyWCQikypuGagVvr4fFGkSImoxuPaGC&#13;&#10;bwywK2Y3uc6MH+iI1zLWgkMoZFqBjbHLpAyVRafD0ndIrH363unIa19L0+uBw10r0yR5kE43xB+s&#13;&#10;7vDRYnUuL07B4eW9QfqRx7vNevBfVfpR2udOqdv5+LTlsd+CiDjGPwdMDNwfCi528hcyQbQKmCZO&#13;&#10;VzFpSQripCC9X4EscvkfoPgFAAD//wMAUEsBAi0AFAAGAAgAAAAhALaDOJL+AAAA4QEAABMAAAAA&#13;&#10;AAAAAAAAAAAAAAAAAFtDb250ZW50X1R5cGVzXS54bWxQSwECLQAUAAYACAAAACEAOP0h/9YAAACU&#13;&#10;AQAACwAAAAAAAAAAAAAAAAAvAQAAX3JlbHMvLnJlbHNQSwECLQAUAAYACAAAACEAbubD/9IBAAAK&#13;&#10;BAAADgAAAAAAAAAAAAAAAAAuAgAAZHJzL2Uyb0RvYy54bWxQSwECLQAUAAYACAAAACEAji1M094A&#13;&#10;AAAIAQAADwAAAAAAAAAAAAAAAAAsBAAAZHJzL2Rvd25yZXYueG1sUEsFBgAAAAAEAAQA8wAAADcF&#13;&#10;AAAAAA==&#13;&#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ED0EA" w14:textId="77777777" w:rsidR="00FF1C5B" w:rsidRDefault="00FF1C5B">
      <w:r>
        <w:separator/>
      </w:r>
    </w:p>
  </w:footnote>
  <w:footnote w:type="continuationSeparator" w:id="0">
    <w:p w14:paraId="4C4480F6" w14:textId="77777777" w:rsidR="00FF1C5B" w:rsidRDefault="00FF1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11A06"/>
    <w:multiLevelType w:val="multilevel"/>
    <w:tmpl w:val="FAC6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70979"/>
    <w:multiLevelType w:val="hybridMultilevel"/>
    <w:tmpl w:val="64CA2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27F32"/>
    <w:multiLevelType w:val="multilevel"/>
    <w:tmpl w:val="E954C65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080" w:hanging="360"/>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0"/>
  </w:num>
  <w:num w:numId="7">
    <w:abstractNumId w:val="5"/>
  </w:num>
  <w:num w:numId="8">
    <w:abstractNumId w:val="12"/>
  </w:num>
  <w:num w:numId="9">
    <w:abstractNumId w:val="14"/>
  </w:num>
  <w:num w:numId="10">
    <w:abstractNumId w:val="10"/>
  </w:num>
  <w:num w:numId="11">
    <w:abstractNumId w:val="1"/>
  </w:num>
  <w:num w:numId="12">
    <w:abstractNumId w:val="8"/>
  </w:num>
  <w:num w:numId="13">
    <w:abstractNumId w:val="7"/>
  </w:num>
  <w:num w:numId="14">
    <w:abstractNumId w:val="11"/>
  </w:num>
  <w:num w:numId="15">
    <w:abstractNumId w:val="3"/>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23775"/>
    <w:rsid w:val="00030477"/>
    <w:rsid w:val="000375D6"/>
    <w:rsid w:val="00047D1A"/>
    <w:rsid w:val="0005269E"/>
    <w:rsid w:val="00074307"/>
    <w:rsid w:val="0008242D"/>
    <w:rsid w:val="00091D2E"/>
    <w:rsid w:val="00092995"/>
    <w:rsid w:val="00094FD0"/>
    <w:rsid w:val="000A0364"/>
    <w:rsid w:val="000B0371"/>
    <w:rsid w:val="000B1BBB"/>
    <w:rsid w:val="000B2B27"/>
    <w:rsid w:val="000B3414"/>
    <w:rsid w:val="000C0F55"/>
    <w:rsid w:val="000D3865"/>
    <w:rsid w:val="000F48A4"/>
    <w:rsid w:val="001230A3"/>
    <w:rsid w:val="00137A1E"/>
    <w:rsid w:val="00137C36"/>
    <w:rsid w:val="00154B4A"/>
    <w:rsid w:val="0016306C"/>
    <w:rsid w:val="001763A4"/>
    <w:rsid w:val="001924C8"/>
    <w:rsid w:val="00195099"/>
    <w:rsid w:val="001A4227"/>
    <w:rsid w:val="001A4AC6"/>
    <w:rsid w:val="001B334F"/>
    <w:rsid w:val="001E3583"/>
    <w:rsid w:val="002174EF"/>
    <w:rsid w:val="002229A6"/>
    <w:rsid w:val="00226E3F"/>
    <w:rsid w:val="00231F30"/>
    <w:rsid w:val="002346C1"/>
    <w:rsid w:val="0025368E"/>
    <w:rsid w:val="0026475E"/>
    <w:rsid w:val="0026685A"/>
    <w:rsid w:val="00274850"/>
    <w:rsid w:val="002B0572"/>
    <w:rsid w:val="002C20AD"/>
    <w:rsid w:val="002D4CE6"/>
    <w:rsid w:val="002D75C9"/>
    <w:rsid w:val="002E7594"/>
    <w:rsid w:val="003032D9"/>
    <w:rsid w:val="003200CF"/>
    <w:rsid w:val="003231E8"/>
    <w:rsid w:val="0033005B"/>
    <w:rsid w:val="00344A21"/>
    <w:rsid w:val="00365458"/>
    <w:rsid w:val="00370927"/>
    <w:rsid w:val="00373E7A"/>
    <w:rsid w:val="00375AA8"/>
    <w:rsid w:val="00384016"/>
    <w:rsid w:val="003A4411"/>
    <w:rsid w:val="003A4CF1"/>
    <w:rsid w:val="003B59ED"/>
    <w:rsid w:val="003D15B6"/>
    <w:rsid w:val="003D6625"/>
    <w:rsid w:val="003E06DF"/>
    <w:rsid w:val="003E60F9"/>
    <w:rsid w:val="003F306E"/>
    <w:rsid w:val="004043A7"/>
    <w:rsid w:val="00410809"/>
    <w:rsid w:val="004134CC"/>
    <w:rsid w:val="00417103"/>
    <w:rsid w:val="004264F5"/>
    <w:rsid w:val="00437D77"/>
    <w:rsid w:val="00442E31"/>
    <w:rsid w:val="00453301"/>
    <w:rsid w:val="004552C9"/>
    <w:rsid w:val="00455473"/>
    <w:rsid w:val="00462CE9"/>
    <w:rsid w:val="004979E9"/>
    <w:rsid w:val="004A0CCB"/>
    <w:rsid w:val="004A1B38"/>
    <w:rsid w:val="004A618F"/>
    <w:rsid w:val="004B7726"/>
    <w:rsid w:val="004D5314"/>
    <w:rsid w:val="004E727F"/>
    <w:rsid w:val="004E7DDB"/>
    <w:rsid w:val="00510A54"/>
    <w:rsid w:val="00520B9B"/>
    <w:rsid w:val="00521BC7"/>
    <w:rsid w:val="005306A5"/>
    <w:rsid w:val="00530E02"/>
    <w:rsid w:val="005332D9"/>
    <w:rsid w:val="00561C69"/>
    <w:rsid w:val="00565B23"/>
    <w:rsid w:val="00586B24"/>
    <w:rsid w:val="00592C7B"/>
    <w:rsid w:val="00592FD6"/>
    <w:rsid w:val="005B3294"/>
    <w:rsid w:val="005C28FC"/>
    <w:rsid w:val="005C3895"/>
    <w:rsid w:val="005C51C1"/>
    <w:rsid w:val="005D0F22"/>
    <w:rsid w:val="005E50AD"/>
    <w:rsid w:val="005E60F4"/>
    <w:rsid w:val="005F4589"/>
    <w:rsid w:val="005F68EF"/>
    <w:rsid w:val="00603446"/>
    <w:rsid w:val="006074B3"/>
    <w:rsid w:val="00617EA3"/>
    <w:rsid w:val="00625583"/>
    <w:rsid w:val="00632216"/>
    <w:rsid w:val="00634D1B"/>
    <w:rsid w:val="006352A9"/>
    <w:rsid w:val="006548F0"/>
    <w:rsid w:val="00655ED2"/>
    <w:rsid w:val="0065677E"/>
    <w:rsid w:val="0066550E"/>
    <w:rsid w:val="00673969"/>
    <w:rsid w:val="00687DE3"/>
    <w:rsid w:val="006920FF"/>
    <w:rsid w:val="006973E6"/>
    <w:rsid w:val="006C2395"/>
    <w:rsid w:val="006F4D51"/>
    <w:rsid w:val="006F7FE1"/>
    <w:rsid w:val="007070FE"/>
    <w:rsid w:val="00715919"/>
    <w:rsid w:val="00716A0A"/>
    <w:rsid w:val="00723347"/>
    <w:rsid w:val="007258F5"/>
    <w:rsid w:val="00726AF2"/>
    <w:rsid w:val="00740F64"/>
    <w:rsid w:val="007446BA"/>
    <w:rsid w:val="00754709"/>
    <w:rsid w:val="00757C09"/>
    <w:rsid w:val="0077515D"/>
    <w:rsid w:val="007920A3"/>
    <w:rsid w:val="007B239F"/>
    <w:rsid w:val="007B2BB0"/>
    <w:rsid w:val="007B6CEF"/>
    <w:rsid w:val="007E00F8"/>
    <w:rsid w:val="007F536F"/>
    <w:rsid w:val="00804985"/>
    <w:rsid w:val="008057C2"/>
    <w:rsid w:val="008222AA"/>
    <w:rsid w:val="008256B7"/>
    <w:rsid w:val="00831C04"/>
    <w:rsid w:val="00840363"/>
    <w:rsid w:val="008560DC"/>
    <w:rsid w:val="008576D0"/>
    <w:rsid w:val="00860DD6"/>
    <w:rsid w:val="00877DAF"/>
    <w:rsid w:val="00885613"/>
    <w:rsid w:val="008956A5"/>
    <w:rsid w:val="008A1034"/>
    <w:rsid w:val="008D0722"/>
    <w:rsid w:val="008E18F0"/>
    <w:rsid w:val="008E3ED4"/>
    <w:rsid w:val="008E3ED8"/>
    <w:rsid w:val="008E7E9C"/>
    <w:rsid w:val="008F27FD"/>
    <w:rsid w:val="008F4A30"/>
    <w:rsid w:val="008F725C"/>
    <w:rsid w:val="00907011"/>
    <w:rsid w:val="0092540A"/>
    <w:rsid w:val="00934F5F"/>
    <w:rsid w:val="00941805"/>
    <w:rsid w:val="009420DC"/>
    <w:rsid w:val="00946881"/>
    <w:rsid w:val="00960ACD"/>
    <w:rsid w:val="00962B0C"/>
    <w:rsid w:val="00964C72"/>
    <w:rsid w:val="00970F98"/>
    <w:rsid w:val="009A00B4"/>
    <w:rsid w:val="009B0208"/>
    <w:rsid w:val="009B3869"/>
    <w:rsid w:val="009D3AB7"/>
    <w:rsid w:val="00A13FE4"/>
    <w:rsid w:val="00A16194"/>
    <w:rsid w:val="00A44228"/>
    <w:rsid w:val="00A45F12"/>
    <w:rsid w:val="00A63B02"/>
    <w:rsid w:val="00A74BBC"/>
    <w:rsid w:val="00A813A8"/>
    <w:rsid w:val="00A817ED"/>
    <w:rsid w:val="00A9596F"/>
    <w:rsid w:val="00AB08D0"/>
    <w:rsid w:val="00AB29FC"/>
    <w:rsid w:val="00AC3B61"/>
    <w:rsid w:val="00AD0DDD"/>
    <w:rsid w:val="00AE6355"/>
    <w:rsid w:val="00AF15B4"/>
    <w:rsid w:val="00B023F9"/>
    <w:rsid w:val="00B03725"/>
    <w:rsid w:val="00B15964"/>
    <w:rsid w:val="00B31311"/>
    <w:rsid w:val="00B3131F"/>
    <w:rsid w:val="00B52893"/>
    <w:rsid w:val="00B5508C"/>
    <w:rsid w:val="00B6367F"/>
    <w:rsid w:val="00B669DB"/>
    <w:rsid w:val="00B72343"/>
    <w:rsid w:val="00BA7641"/>
    <w:rsid w:val="00BB3D83"/>
    <w:rsid w:val="00BC2AF6"/>
    <w:rsid w:val="00BD4A6C"/>
    <w:rsid w:val="00BD561D"/>
    <w:rsid w:val="00BD6616"/>
    <w:rsid w:val="00BD76C8"/>
    <w:rsid w:val="00BE3B29"/>
    <w:rsid w:val="00BF5717"/>
    <w:rsid w:val="00C12A6A"/>
    <w:rsid w:val="00C2555C"/>
    <w:rsid w:val="00C47976"/>
    <w:rsid w:val="00C5464C"/>
    <w:rsid w:val="00C63AFC"/>
    <w:rsid w:val="00C64FE2"/>
    <w:rsid w:val="00C841FC"/>
    <w:rsid w:val="00CA3D3B"/>
    <w:rsid w:val="00CC79CB"/>
    <w:rsid w:val="00CD1E1B"/>
    <w:rsid w:val="00CD2AC5"/>
    <w:rsid w:val="00CD72F5"/>
    <w:rsid w:val="00CD7D00"/>
    <w:rsid w:val="00CD7DD7"/>
    <w:rsid w:val="00CE48F5"/>
    <w:rsid w:val="00CE694F"/>
    <w:rsid w:val="00D053DE"/>
    <w:rsid w:val="00D120E9"/>
    <w:rsid w:val="00D31CD5"/>
    <w:rsid w:val="00D44938"/>
    <w:rsid w:val="00D45D49"/>
    <w:rsid w:val="00D716BE"/>
    <w:rsid w:val="00D84A03"/>
    <w:rsid w:val="00D95048"/>
    <w:rsid w:val="00DB360A"/>
    <w:rsid w:val="00DB447A"/>
    <w:rsid w:val="00DD10ED"/>
    <w:rsid w:val="00E11347"/>
    <w:rsid w:val="00E13ADB"/>
    <w:rsid w:val="00E14F12"/>
    <w:rsid w:val="00E15E39"/>
    <w:rsid w:val="00E34DB0"/>
    <w:rsid w:val="00E50A47"/>
    <w:rsid w:val="00E51D3D"/>
    <w:rsid w:val="00E73690"/>
    <w:rsid w:val="00E7778A"/>
    <w:rsid w:val="00E806A2"/>
    <w:rsid w:val="00EA02AD"/>
    <w:rsid w:val="00EA33F7"/>
    <w:rsid w:val="00EA4FDE"/>
    <w:rsid w:val="00EA5395"/>
    <w:rsid w:val="00EC70DC"/>
    <w:rsid w:val="00ED356E"/>
    <w:rsid w:val="00ED58B0"/>
    <w:rsid w:val="00EE0314"/>
    <w:rsid w:val="00EE3E37"/>
    <w:rsid w:val="00EE70EC"/>
    <w:rsid w:val="00EF1A55"/>
    <w:rsid w:val="00F0067B"/>
    <w:rsid w:val="00F01497"/>
    <w:rsid w:val="00F129F8"/>
    <w:rsid w:val="00F215D2"/>
    <w:rsid w:val="00F475CE"/>
    <w:rsid w:val="00F53687"/>
    <w:rsid w:val="00F62482"/>
    <w:rsid w:val="00F736D8"/>
    <w:rsid w:val="00F81C8E"/>
    <w:rsid w:val="00F97919"/>
    <w:rsid w:val="00FA2E32"/>
    <w:rsid w:val="00FB2669"/>
    <w:rsid w:val="00FB4D52"/>
    <w:rsid w:val="00FD31FB"/>
    <w:rsid w:val="00FD52A0"/>
    <w:rsid w:val="00FD69D8"/>
    <w:rsid w:val="00FD72AD"/>
    <w:rsid w:val="00FE11B9"/>
    <w:rsid w:val="00FE4A29"/>
    <w:rsid w:val="00FF1C5B"/>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E1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236924">
      <w:bodyDiv w:val="1"/>
      <w:marLeft w:val="0"/>
      <w:marRight w:val="0"/>
      <w:marTop w:val="0"/>
      <w:marBottom w:val="0"/>
      <w:divBdr>
        <w:top w:val="none" w:sz="0" w:space="0" w:color="auto"/>
        <w:left w:val="none" w:sz="0" w:space="0" w:color="auto"/>
        <w:bottom w:val="none" w:sz="0" w:space="0" w:color="auto"/>
        <w:right w:val="none" w:sz="0" w:space="0" w:color="auto"/>
      </w:divBdr>
    </w:div>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wnloads.openfabrics.org/WorkGroups/board/minutes_xwg/2021/OFAXWGMinutes_20210513.docx" TargetMode="External"/><Relationship Id="rId3" Type="http://schemas.openxmlformats.org/officeDocument/2006/relationships/settings" Target="settings.xml"/><Relationship Id="rId7" Type="http://schemas.openxmlformats.org/officeDocument/2006/relationships/hyperlink" Target="https://downloads.openfabrics.org/WorkGroups/board/minutes_xwg/2021/OFAXWGMinutes_20210506.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allerickson.ungerboeck.com/prod/app85.cshtml?AppCode=VFP&amp;OrgCode=34&amp;EvtID=5023&amp;CC=SC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28</cp:revision>
  <cp:lastPrinted>2017-04-19T19:22:00Z</cp:lastPrinted>
  <dcterms:created xsi:type="dcterms:W3CDTF">2021-06-10T16:43:00Z</dcterms:created>
  <dcterms:modified xsi:type="dcterms:W3CDTF">2021-06-10T17:57:00Z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